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2563" w:rsidRDefault="00712563" w:rsidP="00712563">
      <w:pPr>
        <w:rPr>
          <w:b/>
        </w:rPr>
      </w:pPr>
      <w:r>
        <w:rPr>
          <w:b/>
        </w:rPr>
        <w:t>Nr. înreg.: 17261/24.03.2026</w:t>
      </w:r>
    </w:p>
    <w:p w:rsidR="00712563" w:rsidRDefault="00712563" w:rsidP="00712563">
      <w:pPr>
        <w:jc w:val="center"/>
        <w:rPr>
          <w:b/>
        </w:rPr>
      </w:pPr>
    </w:p>
    <w:p w:rsidR="00712563" w:rsidRDefault="00712563" w:rsidP="00712563">
      <w:pPr>
        <w:jc w:val="center"/>
        <w:rPr>
          <w:b/>
        </w:rPr>
      </w:pPr>
    </w:p>
    <w:p w:rsidR="00712563" w:rsidRDefault="00712563" w:rsidP="00712563">
      <w:pPr>
        <w:jc w:val="center"/>
        <w:rPr>
          <w:b/>
        </w:rPr>
      </w:pPr>
    </w:p>
    <w:p w:rsidR="00712563" w:rsidRDefault="00712563" w:rsidP="00712563">
      <w:pPr>
        <w:jc w:val="center"/>
        <w:rPr>
          <w:b/>
        </w:rPr>
      </w:pPr>
    </w:p>
    <w:p w:rsidR="00712563" w:rsidRDefault="00712563" w:rsidP="00712563">
      <w:pPr>
        <w:jc w:val="center"/>
        <w:rPr>
          <w:b/>
        </w:rPr>
      </w:pPr>
      <w:r>
        <w:rPr>
          <w:b/>
        </w:rPr>
        <w:t>REFERAT DE APROBARE</w:t>
      </w:r>
    </w:p>
    <w:p w:rsidR="00712563" w:rsidRDefault="00712563" w:rsidP="00712563">
      <w:pPr>
        <w:jc w:val="center"/>
        <w:rPr>
          <w:b/>
        </w:rPr>
      </w:pPr>
      <w:r>
        <w:rPr>
          <w:b/>
        </w:rPr>
        <w:t>pentru aprobarea modificării și completării HCL nr. 241/2013 privind instituirea Normelor de bună gospodărire pe teritoriul municipiului Sfântu Gheorghe, cu modificările și completările ulterioare</w:t>
      </w:r>
    </w:p>
    <w:p w:rsidR="00712563" w:rsidRDefault="00712563" w:rsidP="00712563"/>
    <w:p w:rsidR="00712563" w:rsidRDefault="00712563" w:rsidP="00712563">
      <w:pPr>
        <w:ind w:firstLine="709"/>
        <w:jc w:val="both"/>
      </w:pPr>
      <w:r>
        <w:t>În cursul anului 2013, în temeiul atribuțiilor legale privind administrarea domeniului public și privat al municipiului, potrivit prevederilor OUG nr. 57/2019 privind Codul administrativ, cu modificările şi completările ulterioare, Consiliul Local al Municipiului Sfântu Gheorghe a adoptat HCL nr. 241/2013 privind instituirea Normelor de bună gospodărire pe teritoriul municipiului Sfântu Gheorghe</w:t>
      </w:r>
      <w:r>
        <w:rPr>
          <w:b/>
        </w:rPr>
        <w:t>.</w:t>
      </w:r>
    </w:p>
    <w:p w:rsidR="00712563" w:rsidRDefault="00712563" w:rsidP="00712563">
      <w:pPr>
        <w:ind w:firstLine="709"/>
        <w:jc w:val="both"/>
      </w:pPr>
      <w:r>
        <w:t>De la intrarea în vigoare a prevederilor acestei hotărâri și până în prezent acest act normativ a fost modificat și completat de mai multe ori, urmare a schimbărilor legislative și socio-economice intervenite la nivelul municipiului Sfântu Gheorghe.</w:t>
      </w:r>
    </w:p>
    <w:p w:rsidR="00712563" w:rsidRDefault="00712563" w:rsidP="00712563">
      <w:pPr>
        <w:ind w:firstLine="709"/>
        <w:jc w:val="both"/>
      </w:pPr>
      <w:r>
        <w:t xml:space="preserve">După adoptarea acestui act normativ,  Poliţia Locală a Municipiului Sfântu Gheorghe  a efectuat activităţi de control privind  respectarea acestor norme.  În urma acestor acțiuni de control s-a constatat că aplicarea sancţiunilor contravenţionale, prevăzute în actul normativ, nu şi-a atins scopul preventiv şi educativ. </w:t>
      </w:r>
    </w:p>
    <w:p w:rsidR="00712563" w:rsidRDefault="00712563" w:rsidP="00712563">
      <w:pPr>
        <w:pStyle w:val="NormalWeb"/>
        <w:shd w:val="clear" w:color="auto" w:fill="FFFFFF"/>
        <w:spacing w:before="0" w:beforeAutospacing="0" w:after="0" w:afterAutospacing="0"/>
        <w:ind w:right="150" w:firstLine="709"/>
        <w:jc w:val="both"/>
      </w:pPr>
      <w:r>
        <w:t>La ora actuală, se impune adoptarea unor măsuri active și eficiente pentru respectarea prevederilor actului normativ, menționat mai sus, mai concret, modificarea limitelor amenzilor, în sensul creșterii acestora și  agentul constatator să aplice și sancțiunea complementară de confiscare a produselor, bunurilor destinate, folosite sau rezultate din contravenții, potrivit prevederilor  OG nr. 2/2001 privind regimul juridic al contravenţiilor, aprobată prin Legea nr. 180/2002, cu modificările şi completările ulterioare.</w:t>
      </w:r>
    </w:p>
    <w:p w:rsidR="00712563" w:rsidRDefault="00712563" w:rsidP="00712563">
      <w:pPr>
        <w:ind w:firstLine="709"/>
        <w:jc w:val="both"/>
      </w:pPr>
      <w:r>
        <w:rPr>
          <w:rFonts w:eastAsia="Arial Unicode MS"/>
        </w:rPr>
        <w:t>Având în vedere considerentele legale, enumerate mai sus propun spre aprobare Consiliului Local al Municipiului Sfântu Gheorghe, Proiectul de hotărâre</w:t>
      </w:r>
      <w:r>
        <w:t xml:space="preserve"> pentru aprobarea modificării și completării HCL nr. 241/2013 privind instituirea Normelor de bună gospodărire pe teritoriul municipiului Sfântu Gheorghe, cu modificările și completările ulterioare.</w:t>
      </w:r>
    </w:p>
    <w:p w:rsidR="00712563" w:rsidRDefault="00712563" w:rsidP="00712563">
      <w:pPr>
        <w:rPr>
          <w:rFonts w:eastAsia="Arial Unicode MS"/>
        </w:rPr>
      </w:pPr>
    </w:p>
    <w:p w:rsidR="00712563" w:rsidRDefault="00712563" w:rsidP="00712563">
      <w:pPr>
        <w:jc w:val="center"/>
        <w:rPr>
          <w:b/>
        </w:rPr>
      </w:pPr>
      <w:r>
        <w:rPr>
          <w:b/>
        </w:rPr>
        <w:t>VICEPRIMAR</w:t>
      </w:r>
    </w:p>
    <w:p w:rsidR="00712563" w:rsidRDefault="00712563" w:rsidP="00712563">
      <w:pPr>
        <w:jc w:val="center"/>
        <w:rPr>
          <w:b/>
        </w:rPr>
      </w:pPr>
      <w:r>
        <w:rPr>
          <w:b/>
          <w:shd w:val="clear" w:color="auto" w:fill="FFFFFF"/>
        </w:rPr>
        <w:t>Toth-Birtan Csaba</w:t>
      </w:r>
    </w:p>
    <w:p w:rsidR="00712563" w:rsidRDefault="00712563" w:rsidP="00712563">
      <w:pPr>
        <w:rPr>
          <w:lang w:val="hu-HU"/>
        </w:rPr>
      </w:pPr>
    </w:p>
    <w:p w:rsidR="00887373" w:rsidRDefault="00887373">
      <w:pPr>
        <w:spacing w:after="160" w:line="259" w:lineRule="auto"/>
      </w:pPr>
      <w:r>
        <w:br w:type="page"/>
      </w:r>
    </w:p>
    <w:p w:rsidR="00887373" w:rsidRPr="005E163D" w:rsidRDefault="0028104A" w:rsidP="00887373">
      <w:pPr>
        <w:rPr>
          <w:sz w:val="20"/>
          <w:szCs w:val="20"/>
        </w:rPr>
      </w:pPr>
      <w:r w:rsidRPr="005E163D">
        <w:rPr>
          <w:rFonts w:ascii="Arial Black" w:hAnsi="Arial Black"/>
          <w:noProof/>
          <w:sz w:val="20"/>
          <w:szCs w:val="20"/>
          <w:lang w:val="hu-HU" w:eastAsia="hu-HU"/>
        </w:rPr>
        <w:lastRenderedPageBreak/>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176530</wp:posOffset>
                </wp:positionV>
                <wp:extent cx="4000500" cy="0"/>
                <wp:effectExtent l="13335" t="8255" r="5715" b="1079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2EB5BA" id="Straight Connector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3.9pt" to="31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tCp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BP03Sa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"/>
            </w:pict>
          </mc:Fallback>
        </mc:AlternateContent>
      </w:r>
      <w:r w:rsidR="00887373" w:rsidRPr="005E163D">
        <w:rPr>
          <w:noProof/>
          <w:sz w:val="20"/>
          <w:szCs w:val="20"/>
          <w:lang w:val="hu-HU" w:eastAsia="hu-HU"/>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4000500" cy="0"/>
                <wp:effectExtent l="13335" t="10795" r="5715" b="825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D3ED24" id="Straight Connector 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3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bw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BP03Sa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"/>
            </w:pict>
          </mc:Fallback>
        </mc:AlternateContent>
      </w:r>
      <w:r w:rsidR="00887373" w:rsidRPr="005E163D">
        <w:rPr>
          <w:rFonts w:ascii="Arial Black" w:hAnsi="Arial Black"/>
          <w:sz w:val="20"/>
          <w:szCs w:val="20"/>
        </w:rPr>
        <w:t xml:space="preserve">Poliţia Locală </w:t>
      </w:r>
      <w:r w:rsidR="00887373" w:rsidRPr="005E163D">
        <w:rPr>
          <w:rFonts w:ascii="Tahoma" w:hAnsi="Tahoma" w:cs="Tahoma"/>
          <w:sz w:val="20"/>
          <w:szCs w:val="20"/>
        </w:rPr>
        <w:t>●</w:t>
      </w:r>
      <w:r w:rsidR="00887373" w:rsidRPr="005E163D">
        <w:rPr>
          <w:rFonts w:ascii="Wide Latin" w:hAnsi="Wide Latin"/>
          <w:sz w:val="20"/>
          <w:szCs w:val="20"/>
        </w:rPr>
        <w:t xml:space="preserve"> </w:t>
      </w:r>
      <w:r w:rsidR="00887373" w:rsidRPr="005E163D">
        <w:rPr>
          <w:rFonts w:ascii="Arial Black" w:hAnsi="Arial Black"/>
          <w:sz w:val="20"/>
          <w:szCs w:val="20"/>
        </w:rPr>
        <w:t>Helyi Rendőrség</w:t>
      </w:r>
    </w:p>
    <w:p w:rsidR="00887373" w:rsidRPr="005E163D" w:rsidRDefault="0028104A" w:rsidP="00887373">
      <w:pPr>
        <w:rPr>
          <w:rFonts w:ascii="Arial" w:hAnsi="Arial" w:cs="Arial"/>
          <w:sz w:val="20"/>
          <w:szCs w:val="20"/>
        </w:rPr>
      </w:pPr>
      <w:r w:rsidRPr="00F71624">
        <w:rPr>
          <w:rFonts w:ascii="Arial Black" w:hAnsi="Arial Black"/>
          <w:noProof/>
          <w:lang w:val="hu-HU" w:eastAsia="hu-HU"/>
        </w:rPr>
        <w:drawing>
          <wp:anchor distT="0" distB="0" distL="114300" distR="114300" simplePos="0" relativeHeight="251659264" behindDoc="1" locked="0" layoutInCell="1" allowOverlap="1">
            <wp:simplePos x="0" y="0"/>
            <wp:positionH relativeFrom="column">
              <wp:posOffset>0</wp:posOffset>
            </wp:positionH>
            <wp:positionV relativeFrom="paragraph">
              <wp:posOffset>158750</wp:posOffset>
            </wp:positionV>
            <wp:extent cx="762000" cy="981710"/>
            <wp:effectExtent l="0" t="0" r="0" b="889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762000" cy="9817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71624">
        <w:rPr>
          <w:rFonts w:ascii="Arial Black" w:hAnsi="Arial Black"/>
          <w:noProof/>
          <w:lang w:val="hu-HU" w:eastAsia="hu-HU"/>
        </w:rPr>
        <mc:AlternateContent>
          <mc:Choice Requires="wps">
            <w:drawing>
              <wp:anchor distT="0" distB="0" distL="114300" distR="114300" simplePos="0" relativeHeight="251660288" behindDoc="0" locked="0" layoutInCell="1" allowOverlap="1">
                <wp:simplePos x="0" y="0"/>
                <wp:positionH relativeFrom="column">
                  <wp:posOffset>762000</wp:posOffset>
                </wp:positionH>
                <wp:positionV relativeFrom="paragraph">
                  <wp:posOffset>158750</wp:posOffset>
                </wp:positionV>
                <wp:extent cx="3352800" cy="1028700"/>
                <wp:effectExtent l="3810" t="1905"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28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87373" w:rsidRPr="00933FB0" w:rsidRDefault="00887373" w:rsidP="00887373">
                            <w:pPr>
                              <w:rPr>
                                <w:b/>
                                <w:sz w:val="20"/>
                                <w:szCs w:val="20"/>
                              </w:rPr>
                            </w:pPr>
                            <w:r w:rsidRPr="00933FB0">
                              <w:rPr>
                                <w:b/>
                                <w:sz w:val="20"/>
                                <w:szCs w:val="20"/>
                              </w:rPr>
                              <w:t>Str. Grigorescu Nicolae nr. 4, 520130</w:t>
                            </w:r>
                            <w:r>
                              <w:rPr>
                                <w:b/>
                                <w:sz w:val="20"/>
                                <w:szCs w:val="20"/>
                              </w:rPr>
                              <w:t>, Mun. Sf.</w:t>
                            </w:r>
                            <w:r w:rsidRPr="00933FB0">
                              <w:rPr>
                                <w:b/>
                                <w:sz w:val="20"/>
                                <w:szCs w:val="20"/>
                              </w:rPr>
                              <w:t xml:space="preserve"> Gheorghe</w:t>
                            </w:r>
                            <w:r>
                              <w:rPr>
                                <w:b/>
                                <w:sz w:val="20"/>
                                <w:szCs w:val="20"/>
                              </w:rPr>
                              <w:t>,</w:t>
                            </w:r>
                          </w:p>
                          <w:p w:rsidR="00887373" w:rsidRPr="00933FB0" w:rsidRDefault="00887373" w:rsidP="00887373">
                            <w:pPr>
                              <w:rPr>
                                <w:b/>
                                <w:sz w:val="20"/>
                                <w:szCs w:val="20"/>
                              </w:rPr>
                            </w:pPr>
                            <w:r>
                              <w:rPr>
                                <w:b/>
                                <w:sz w:val="20"/>
                                <w:szCs w:val="20"/>
                              </w:rPr>
                              <w:t>Jud. Covasna, Româ</w:t>
                            </w:r>
                            <w:r w:rsidRPr="00933FB0">
                              <w:rPr>
                                <w:b/>
                                <w:sz w:val="20"/>
                                <w:szCs w:val="20"/>
                              </w:rPr>
                              <w:t>nia</w:t>
                            </w:r>
                          </w:p>
                          <w:p w:rsidR="00887373" w:rsidRPr="00933FB0" w:rsidRDefault="00887373" w:rsidP="00887373">
                            <w:pPr>
                              <w:rPr>
                                <w:b/>
                                <w:sz w:val="20"/>
                                <w:szCs w:val="20"/>
                              </w:rPr>
                            </w:pPr>
                            <w:r w:rsidRPr="00933FB0">
                              <w:rPr>
                                <w:b/>
                                <w:sz w:val="20"/>
                                <w:szCs w:val="20"/>
                              </w:rPr>
                              <w:t>Tel.:</w:t>
                            </w:r>
                            <w:r>
                              <w:rPr>
                                <w:b/>
                                <w:sz w:val="20"/>
                                <w:szCs w:val="20"/>
                              </w:rPr>
                              <w:t xml:space="preserve"> </w:t>
                            </w:r>
                            <w:r w:rsidRPr="00933FB0">
                              <w:rPr>
                                <w:b/>
                                <w:sz w:val="20"/>
                                <w:szCs w:val="20"/>
                              </w:rPr>
                              <w:t>40 267 312381</w:t>
                            </w:r>
                            <w:r>
                              <w:rPr>
                                <w:b/>
                                <w:sz w:val="20"/>
                                <w:szCs w:val="20"/>
                              </w:rPr>
                              <w:t>, Tel. verde</w:t>
                            </w:r>
                            <w:r w:rsidRPr="00933FB0">
                              <w:rPr>
                                <w:b/>
                                <w:sz w:val="20"/>
                                <w:szCs w:val="20"/>
                              </w:rPr>
                              <w:t>:</w:t>
                            </w:r>
                            <w:r>
                              <w:rPr>
                                <w:b/>
                                <w:sz w:val="20"/>
                                <w:szCs w:val="20"/>
                              </w:rPr>
                              <w:t xml:space="preserve"> 0800 800 767,</w:t>
                            </w:r>
                          </w:p>
                          <w:p w:rsidR="00887373" w:rsidRPr="00933FB0" w:rsidRDefault="00887373" w:rsidP="00887373">
                            <w:pPr>
                              <w:rPr>
                                <w:b/>
                                <w:sz w:val="20"/>
                                <w:szCs w:val="20"/>
                              </w:rPr>
                            </w:pPr>
                            <w:r w:rsidRPr="00933FB0">
                              <w:rPr>
                                <w:b/>
                                <w:sz w:val="20"/>
                                <w:szCs w:val="20"/>
                              </w:rPr>
                              <w:t>Tel./Fax: + 40 367 409100</w:t>
                            </w:r>
                          </w:p>
                          <w:p w:rsidR="00887373" w:rsidRPr="00606A44" w:rsidRDefault="00711DCC" w:rsidP="00887373">
                            <w:pPr>
                              <w:rPr>
                                <w:b/>
                                <w:sz w:val="20"/>
                                <w:szCs w:val="20"/>
                              </w:rPr>
                            </w:pPr>
                            <w:hyperlink r:id="rId5" w:history="1">
                              <w:r w:rsidR="00887373" w:rsidRPr="00606A44">
                                <w:rPr>
                                  <w:rStyle w:val="Hyperlink"/>
                                  <w:b/>
                                  <w:sz w:val="20"/>
                                  <w:szCs w:val="20"/>
                                </w:rPr>
                                <w:t>www.sepsi.ro</w:t>
                              </w:r>
                            </w:hyperlink>
                          </w:p>
                          <w:p w:rsidR="00887373" w:rsidRPr="00842B6D" w:rsidRDefault="00887373" w:rsidP="00887373">
                            <w:pPr>
                              <w:rPr>
                                <w:rFonts w:ascii="Arial Black" w:hAnsi="Arial Black"/>
                                <w:sz w:val="18"/>
                                <w:szCs w:val="18"/>
                              </w:rPr>
                            </w:pPr>
                            <w:r w:rsidRPr="00842B6D">
                              <w:rPr>
                                <w:rFonts w:ascii="Arial Black" w:hAnsi="Arial Black"/>
                                <w:sz w:val="18"/>
                                <w:szCs w:val="18"/>
                              </w:rPr>
                              <w:t>Operator de date cu caracter personal – nr. 22000</w:t>
                            </w:r>
                          </w:p>
                          <w:p w:rsidR="00887373" w:rsidRPr="00933FB0" w:rsidRDefault="00887373" w:rsidP="00887373">
                            <w:pPr>
                              <w:rPr>
                                <w:b/>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60pt;margin-top:12.5pt;width:264pt;height:8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" stroked="f">
                <v:textbox>
                  <w:txbxContent>
                    <w:p w:rsidR="00887373" w:rsidRPr="00933FB0" w:rsidRDefault="00887373" w:rsidP="00887373">
                      <w:pPr>
                        <w:rPr>
                          <w:b/>
                          <w:sz w:val="20"/>
                          <w:szCs w:val="20"/>
                        </w:rPr>
                      </w:pPr>
                      <w:r w:rsidRPr="00933FB0">
                        <w:rPr>
                          <w:b/>
                          <w:sz w:val="20"/>
                          <w:szCs w:val="20"/>
                        </w:rPr>
                        <w:t>Str. Grigorescu Nicolae nr. 4, 520130</w:t>
                      </w:r>
                      <w:r>
                        <w:rPr>
                          <w:b/>
                          <w:sz w:val="20"/>
                          <w:szCs w:val="20"/>
                        </w:rPr>
                        <w:t>, Mun. Sf.</w:t>
                      </w:r>
                      <w:r w:rsidRPr="00933FB0">
                        <w:rPr>
                          <w:b/>
                          <w:sz w:val="20"/>
                          <w:szCs w:val="20"/>
                        </w:rPr>
                        <w:t xml:space="preserve"> Gheorghe</w:t>
                      </w:r>
                      <w:r>
                        <w:rPr>
                          <w:b/>
                          <w:sz w:val="20"/>
                          <w:szCs w:val="20"/>
                        </w:rPr>
                        <w:t>,</w:t>
                      </w:r>
                    </w:p>
                    <w:p w:rsidR="00887373" w:rsidRPr="00933FB0" w:rsidRDefault="00887373" w:rsidP="00887373">
                      <w:pPr>
                        <w:rPr>
                          <w:b/>
                          <w:sz w:val="20"/>
                          <w:szCs w:val="20"/>
                        </w:rPr>
                      </w:pPr>
                      <w:r>
                        <w:rPr>
                          <w:b/>
                          <w:sz w:val="20"/>
                          <w:szCs w:val="20"/>
                        </w:rPr>
                        <w:t>Jud. Covasna, Româ</w:t>
                      </w:r>
                      <w:r w:rsidRPr="00933FB0">
                        <w:rPr>
                          <w:b/>
                          <w:sz w:val="20"/>
                          <w:szCs w:val="20"/>
                        </w:rPr>
                        <w:t>nia</w:t>
                      </w:r>
                    </w:p>
                    <w:p w:rsidR="00887373" w:rsidRPr="00933FB0" w:rsidRDefault="00887373" w:rsidP="00887373">
                      <w:pPr>
                        <w:rPr>
                          <w:b/>
                          <w:sz w:val="20"/>
                          <w:szCs w:val="20"/>
                        </w:rPr>
                      </w:pPr>
                      <w:r w:rsidRPr="00933FB0">
                        <w:rPr>
                          <w:b/>
                          <w:sz w:val="20"/>
                          <w:szCs w:val="20"/>
                        </w:rPr>
                        <w:t>Tel.:</w:t>
                      </w:r>
                      <w:r>
                        <w:rPr>
                          <w:b/>
                          <w:sz w:val="20"/>
                          <w:szCs w:val="20"/>
                        </w:rPr>
                        <w:t xml:space="preserve"> </w:t>
                      </w:r>
                      <w:r w:rsidRPr="00933FB0">
                        <w:rPr>
                          <w:b/>
                          <w:sz w:val="20"/>
                          <w:szCs w:val="20"/>
                        </w:rPr>
                        <w:t>40 267 312381</w:t>
                      </w:r>
                      <w:r>
                        <w:rPr>
                          <w:b/>
                          <w:sz w:val="20"/>
                          <w:szCs w:val="20"/>
                        </w:rPr>
                        <w:t>, Tel. verde</w:t>
                      </w:r>
                      <w:r w:rsidRPr="00933FB0">
                        <w:rPr>
                          <w:b/>
                          <w:sz w:val="20"/>
                          <w:szCs w:val="20"/>
                        </w:rPr>
                        <w:t>:</w:t>
                      </w:r>
                      <w:r>
                        <w:rPr>
                          <w:b/>
                          <w:sz w:val="20"/>
                          <w:szCs w:val="20"/>
                        </w:rPr>
                        <w:t xml:space="preserve"> 0800 800 767,</w:t>
                      </w:r>
                    </w:p>
                    <w:p w:rsidR="00887373" w:rsidRPr="00933FB0" w:rsidRDefault="00887373" w:rsidP="00887373">
                      <w:pPr>
                        <w:rPr>
                          <w:b/>
                          <w:sz w:val="20"/>
                          <w:szCs w:val="20"/>
                        </w:rPr>
                      </w:pPr>
                      <w:r w:rsidRPr="00933FB0">
                        <w:rPr>
                          <w:b/>
                          <w:sz w:val="20"/>
                          <w:szCs w:val="20"/>
                        </w:rPr>
                        <w:t>Tel./Fax: + 40 367 409100</w:t>
                      </w:r>
                    </w:p>
                    <w:p w:rsidR="00887373" w:rsidRPr="00606A44" w:rsidRDefault="00887373" w:rsidP="00887373">
                      <w:pPr>
                        <w:rPr>
                          <w:b/>
                          <w:sz w:val="20"/>
                          <w:szCs w:val="20"/>
                        </w:rPr>
                      </w:pPr>
                      <w:hyperlink r:id="rId6" w:history="1">
                        <w:r w:rsidRPr="00606A44">
                          <w:rPr>
                            <w:rStyle w:val="Hyperlink"/>
                            <w:b/>
                            <w:sz w:val="20"/>
                            <w:szCs w:val="20"/>
                          </w:rPr>
                          <w:t>www.sepsi.ro</w:t>
                        </w:r>
                      </w:hyperlink>
                    </w:p>
                    <w:p w:rsidR="00887373" w:rsidRPr="00842B6D" w:rsidRDefault="00887373" w:rsidP="00887373">
                      <w:pPr>
                        <w:rPr>
                          <w:rFonts w:ascii="Arial Black" w:hAnsi="Arial Black"/>
                          <w:sz w:val="18"/>
                          <w:szCs w:val="18"/>
                        </w:rPr>
                      </w:pPr>
                      <w:r w:rsidRPr="00842B6D">
                        <w:rPr>
                          <w:rFonts w:ascii="Arial Black" w:hAnsi="Arial Black"/>
                          <w:sz w:val="18"/>
                          <w:szCs w:val="18"/>
                        </w:rPr>
                        <w:t>Operator de date cu caracter personal – nr. 22000</w:t>
                      </w:r>
                    </w:p>
                    <w:p w:rsidR="00887373" w:rsidRPr="00933FB0" w:rsidRDefault="00887373" w:rsidP="00887373">
                      <w:pPr>
                        <w:rPr>
                          <w:b/>
                          <w:sz w:val="20"/>
                          <w:szCs w:val="20"/>
                        </w:rPr>
                      </w:pPr>
                    </w:p>
                  </w:txbxContent>
                </v:textbox>
              </v:shape>
            </w:pict>
          </mc:Fallback>
        </mc:AlternateContent>
      </w:r>
      <w:r w:rsidRPr="00F71624">
        <w:rPr>
          <w:rFonts w:ascii="Arial Black" w:hAnsi="Arial Black"/>
          <w:noProof/>
          <w:lang w:val="hu-HU" w:eastAsia="hu-HU"/>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156845</wp:posOffset>
                </wp:positionV>
                <wp:extent cx="4000500" cy="0"/>
                <wp:effectExtent l="13335" t="7620" r="5715" b="1143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DB7042"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35pt" to="31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0o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"/>
            </w:pict>
          </mc:Fallback>
        </mc:AlternateContent>
      </w:r>
      <w:r w:rsidR="00887373" w:rsidRPr="005E163D">
        <w:rPr>
          <w:rFonts w:ascii="Arial" w:hAnsi="Arial" w:cs="Arial"/>
          <w:sz w:val="20"/>
          <w:szCs w:val="20"/>
        </w:rPr>
        <w:t xml:space="preserve">Municipiul Sfântu Gheorghe </w:t>
      </w:r>
      <w:r w:rsidR="00887373" w:rsidRPr="005E163D">
        <w:rPr>
          <w:rFonts w:ascii="Tahoma" w:hAnsi="Tahoma" w:cs="Tahoma"/>
          <w:sz w:val="20"/>
          <w:szCs w:val="20"/>
        </w:rPr>
        <w:t>●</w:t>
      </w:r>
      <w:r w:rsidR="00887373" w:rsidRPr="005E163D">
        <w:rPr>
          <w:rFonts w:ascii="Arial" w:hAnsi="Arial" w:cs="Arial"/>
          <w:sz w:val="20"/>
          <w:szCs w:val="20"/>
        </w:rPr>
        <w:t xml:space="preserve"> Sepsiszentgyörgy</w:t>
      </w:r>
    </w:p>
    <w:p w:rsidR="00887373" w:rsidRPr="00F71624" w:rsidRDefault="00887373" w:rsidP="00887373">
      <w:pPr>
        <w:rPr>
          <w:rFonts w:ascii="Arial Black" w:hAnsi="Arial Black"/>
        </w:rPr>
      </w:pPr>
    </w:p>
    <w:p w:rsidR="00887373" w:rsidRPr="00F71624" w:rsidRDefault="00887373" w:rsidP="00887373">
      <w:pPr>
        <w:rPr>
          <w:rFonts w:ascii="Arial Black" w:hAnsi="Arial Black"/>
        </w:rPr>
      </w:pPr>
    </w:p>
    <w:p w:rsidR="00887373" w:rsidRPr="00F71624" w:rsidRDefault="00887373" w:rsidP="00887373">
      <w:pPr>
        <w:rPr>
          <w:rFonts w:ascii="Arial Black" w:hAnsi="Arial Black"/>
        </w:rPr>
      </w:pPr>
    </w:p>
    <w:p w:rsidR="00887373" w:rsidRPr="00F71624" w:rsidRDefault="00887373" w:rsidP="00887373">
      <w:pPr>
        <w:rPr>
          <w:rFonts w:ascii="Arial Black" w:hAnsi="Arial Black"/>
        </w:rPr>
      </w:pPr>
    </w:p>
    <w:p w:rsidR="00887373" w:rsidRPr="00F71624" w:rsidRDefault="0028104A" w:rsidP="00887373">
      <w:pPr>
        <w:rPr>
          <w:rFonts w:ascii="Arial Black" w:hAnsi="Arial Black"/>
        </w:rPr>
      </w:pPr>
      <w:r w:rsidRPr="00F71624">
        <w:rPr>
          <w:rFonts w:ascii="Arial Black" w:hAnsi="Arial Black"/>
          <w:noProof/>
          <w:lang w:val="hu-HU" w:eastAsia="hu-HU"/>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130175</wp:posOffset>
                </wp:positionV>
                <wp:extent cx="4000500" cy="0"/>
                <wp:effectExtent l="13335" t="10795" r="5715" b="825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41F913" id="Straight Connector 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25pt" to="315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HfD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"/>
            </w:pict>
          </mc:Fallback>
        </mc:AlternateContent>
      </w:r>
    </w:p>
    <w:p w:rsidR="00887373" w:rsidRPr="00F71624" w:rsidRDefault="00A15DFE" w:rsidP="0028104A">
      <w:pPr>
        <w:jc w:val="right"/>
        <w:rPr>
          <w:b/>
        </w:rPr>
      </w:pPr>
      <w:r>
        <w:rPr>
          <w:b/>
        </w:rPr>
        <w:t>Nr. înreg.: 17281</w:t>
      </w:r>
      <w:r w:rsidR="00887373" w:rsidRPr="00F71624">
        <w:rPr>
          <w:b/>
        </w:rPr>
        <w:t>/24.03.2026</w:t>
      </w:r>
    </w:p>
    <w:p w:rsidR="00887373" w:rsidRPr="00F71624" w:rsidRDefault="00887373" w:rsidP="00C952B6">
      <w:pPr>
        <w:rPr>
          <w:b/>
        </w:rPr>
      </w:pPr>
    </w:p>
    <w:p w:rsidR="00887373" w:rsidRPr="00F71624" w:rsidRDefault="00887373" w:rsidP="00887373">
      <w:pPr>
        <w:jc w:val="center"/>
        <w:rPr>
          <w:b/>
        </w:rPr>
      </w:pPr>
      <w:r w:rsidRPr="00F71624">
        <w:rPr>
          <w:b/>
        </w:rPr>
        <w:t>RAPORT DE SPECIALITATE</w:t>
      </w:r>
    </w:p>
    <w:p w:rsidR="00887373" w:rsidRPr="00F71624" w:rsidRDefault="00887373" w:rsidP="00887373">
      <w:pPr>
        <w:jc w:val="center"/>
        <w:rPr>
          <w:b/>
        </w:rPr>
      </w:pPr>
      <w:r w:rsidRPr="00F71624">
        <w:rPr>
          <w:b/>
        </w:rPr>
        <w:t>pentru aprobare</w:t>
      </w:r>
      <w:r>
        <w:rPr>
          <w:b/>
        </w:rPr>
        <w:t>a modificării și completării HCL</w:t>
      </w:r>
      <w:r w:rsidRPr="00F71624">
        <w:rPr>
          <w:b/>
        </w:rPr>
        <w:t xml:space="preserve"> nr. 241/2013 privind instituirea Normelor de bună gos</w:t>
      </w:r>
      <w:r>
        <w:rPr>
          <w:b/>
        </w:rPr>
        <w:t>podărire pe teritoriul m</w:t>
      </w:r>
      <w:r w:rsidRPr="00F71624">
        <w:rPr>
          <w:b/>
        </w:rPr>
        <w:t xml:space="preserve">unicipiului Sfântu Gheorghe, cu modificările și completările ulterioare    </w:t>
      </w:r>
    </w:p>
    <w:p w:rsidR="00887373" w:rsidRPr="00F71624" w:rsidRDefault="00887373" w:rsidP="00887373">
      <w:pPr>
        <w:rPr>
          <w:b/>
        </w:rPr>
      </w:pPr>
    </w:p>
    <w:p w:rsidR="00887373" w:rsidRPr="00F71624" w:rsidRDefault="00887373" w:rsidP="00887373">
      <w:pPr>
        <w:jc w:val="both"/>
      </w:pPr>
      <w:r w:rsidRPr="00F71624">
        <w:rPr>
          <w:b/>
        </w:rPr>
        <w:tab/>
      </w:r>
      <w:r w:rsidRPr="00F71624">
        <w:t xml:space="preserve">Prin adoptarea </w:t>
      </w:r>
      <w:r>
        <w:t>HCL</w:t>
      </w:r>
      <w:r w:rsidRPr="00F71624">
        <w:t xml:space="preserve"> nr. 241/2013 privind instituirea Normelor de </w:t>
      </w:r>
      <w:r>
        <w:t>bună gospodărire pe teritoriul m</w:t>
      </w:r>
      <w:r w:rsidRPr="00F71624">
        <w:t>unicipiului Sfântu Gheorghe, cu modificările și completările ulterioare, s-a instituit/reglementat cadrul juridic şi procedural  privind asigurarea ordinii și curățeniei, buna gospodărire, respectarea normelor de igienă organizarea, derularea și participarea la activități edilitar gospodărești, activități</w:t>
      </w:r>
      <w:bookmarkStart w:id="0" w:name="_GoBack"/>
      <w:bookmarkEnd w:id="0"/>
      <w:r w:rsidRPr="00F71624">
        <w:t xml:space="preserve"> privind comerțul pe domeniul public al municipiului și alte norme de bună gospodărire și conviețuire pe teritoriul administrativ al Municipiului Sfântu Gheorghe, respectiv,  parcuri, spații verzi, drumuri publice sau alte zone publice.</w:t>
      </w:r>
    </w:p>
    <w:p w:rsidR="00887373" w:rsidRDefault="00887373" w:rsidP="00887373">
      <w:pPr>
        <w:jc w:val="both"/>
      </w:pPr>
      <w:r w:rsidRPr="00F71624">
        <w:tab/>
        <w:t xml:space="preserve">După adoptarea acestui act normativ, </w:t>
      </w:r>
      <w:r>
        <w:t>P</w:t>
      </w:r>
      <w:r w:rsidRPr="00F71624">
        <w:t>oliţia Locală a Municipiului Sfântu Gheorghe  a efectuat activităţi de control privind  respectarea acestor norme.</w:t>
      </w:r>
    </w:p>
    <w:p w:rsidR="00887373" w:rsidRPr="00F71624" w:rsidRDefault="00887373" w:rsidP="00887373">
      <w:pPr>
        <w:ind w:firstLine="708"/>
        <w:jc w:val="both"/>
      </w:pPr>
      <w:r w:rsidRPr="00F71624">
        <w:t xml:space="preserve">În urma acestor acțiuni de control s-a constatat că aplicarea sancţiunilor contravenţionale, prevăzute în actul normativ, nu şi-au atins scopul preventiv şi educativ privind desfășurarea unor activități/îndeletniciri comerciale, respectiv, vânzare și expunerea spre vânzare a </w:t>
      </w:r>
      <w:r w:rsidRPr="00F71624">
        <w:rPr>
          <w:color w:val="000000"/>
        </w:rPr>
        <w:t xml:space="preserve">a ciupercilor, florilor (liliac, ghiocei, toporași, bujor sălbatic, etc), fructelor (măceșe, afine, conuri de brad, cătină, zmeură, mure, merișor, etc.), plantelor considerate comestibile (leurdă, urzici, soc, măcriș, etc.), medicinale (sunătoare, cimbrișor, mușețel, tei, vâsc, etc.) și ornamentale (crenguțe brad, vâsc, etc.) provenite </w:t>
      </w:r>
      <w:r w:rsidRPr="00F71624">
        <w:rPr>
          <w:rStyle w:val="slitbdy"/>
          <w:rFonts w:ascii="inherit" w:hAnsi="inherit"/>
          <w:color w:val="000000"/>
          <w:bdr w:val="none" w:sz="0" w:space="0" w:color="auto" w:frame="1"/>
        </w:rPr>
        <w:t>din flora spontană.</w:t>
      </w:r>
      <w:r w:rsidRPr="00F71624">
        <w:t xml:space="preserve"> </w:t>
      </w:r>
    </w:p>
    <w:p w:rsidR="00887373" w:rsidRPr="00F71624" w:rsidRDefault="00887373" w:rsidP="00887373">
      <w:pPr>
        <w:tabs>
          <w:tab w:val="left" w:pos="720"/>
          <w:tab w:val="center" w:pos="4844"/>
        </w:tabs>
        <w:jc w:val="both"/>
      </w:pPr>
      <w:r w:rsidRPr="00F71624">
        <w:t xml:space="preserve">          Multe persoane fizice desfășoară exercițiu comercial, oferind spre vânzare, produsele menționate mai sus, pe domeniul public al Municipiului Sfântu Gheorghe fără respectarea celor mai elementare norme de igienă, fără a putea certifica că aceste produse, sunt în realitate ceea ce spun că sunt, punând în pericol real sănătatea consumatorilor, unele/multe dintre plantele și florile comercializate fiind ocrotite de lege.</w:t>
      </w:r>
    </w:p>
    <w:p w:rsidR="00887373" w:rsidRPr="00F71624" w:rsidRDefault="00887373" w:rsidP="00887373">
      <w:pPr>
        <w:tabs>
          <w:tab w:val="left" w:pos="720"/>
          <w:tab w:val="center" w:pos="4844"/>
        </w:tabs>
        <w:jc w:val="both"/>
      </w:pPr>
      <w:r w:rsidRPr="00F71624">
        <w:t xml:space="preserve">          De asemenea, aceste produse sunt expuse direct pe caldarâm, în soare, în vânt fără nici o minimă măsură de protecție igienico-sanitară obligatorie în cazul produselor destinate consumului uman.</w:t>
      </w:r>
    </w:p>
    <w:p w:rsidR="00887373" w:rsidRPr="00F71624" w:rsidRDefault="00887373" w:rsidP="00887373">
      <w:pPr>
        <w:tabs>
          <w:tab w:val="left" w:pos="720"/>
          <w:tab w:val="center" w:pos="4844"/>
        </w:tabs>
        <w:jc w:val="both"/>
      </w:pPr>
      <w:r w:rsidRPr="00F71624">
        <w:t xml:space="preserve">          Polițiștii locali au mai constatat, cu ocazia controalelor, de asemenea, că persoanele care practică acest tip de activitate comercială, agresează și deranjează efectiv cetățenii care trec prin acea zonă prin insistența cu care promovează produsele lor, produc mizerie în locația unde expun produsele, favorizează, în multe cazuri și practicarea fenomenului de cerșetorie, producând prejudicii de imagine municipiului.</w:t>
      </w:r>
    </w:p>
    <w:p w:rsidR="00887373" w:rsidRPr="00F71624" w:rsidRDefault="00887373" w:rsidP="00887373">
      <w:pPr>
        <w:pStyle w:val="NormalWeb"/>
        <w:shd w:val="clear" w:color="auto" w:fill="FFFFFF"/>
        <w:spacing w:before="0" w:beforeAutospacing="0" w:after="0" w:afterAutospacing="0"/>
        <w:ind w:left="150" w:right="150"/>
        <w:jc w:val="both"/>
      </w:pPr>
      <w:r w:rsidRPr="00F71624">
        <w:rPr>
          <w:b/>
        </w:rPr>
        <w:t xml:space="preserve">        </w:t>
      </w:r>
      <w:r w:rsidRPr="00F71624">
        <w:t xml:space="preserve">La acest moment, se impune adoptarea unor măsuri active și eficiente pentru combaterea acestui fenomen, respectiv, practicarea acestui tip de exercițiu comercial pe </w:t>
      </w:r>
      <w:r>
        <w:t>domeniul public al m</w:t>
      </w:r>
      <w:r w:rsidRPr="00F71624">
        <w:t>unicipiului Sfântu Gheorghe, astfel, propunem modificarea limitelor amenzilor, în sensul creșterii acestora și  agentul constatator să aplice și sancțiunea complementară de confiscare a produselor, bunurilor destinate, folosite sau rezultate din contravenții, potrivit prevederilor  O.G. nr. 2/2001 privind regimul juridic al contravenţiilor, aprobată prin Legea nr. 180/2002, cu modificările şi completările ulterioare.</w:t>
      </w:r>
    </w:p>
    <w:p w:rsidR="00887373" w:rsidRPr="00F71624" w:rsidRDefault="00887373" w:rsidP="00887373">
      <w:pPr>
        <w:pStyle w:val="NormalWeb"/>
        <w:shd w:val="clear" w:color="auto" w:fill="FFFFFF"/>
        <w:spacing w:before="0" w:beforeAutospacing="0" w:after="0" w:afterAutospacing="0"/>
        <w:ind w:left="150" w:right="150"/>
        <w:jc w:val="both"/>
      </w:pPr>
      <w:r w:rsidRPr="00F71624">
        <w:t xml:space="preserve">        Produsele/bunurile care fac obiectul măsurii complementare vor fi menționate în procesul verbal de constatarea contravenției întocmit de către agentul constator și predate </w:t>
      </w:r>
      <w:r w:rsidRPr="00F71624">
        <w:lastRenderedPageBreak/>
        <w:t>pe bază de proces verbal că</w:t>
      </w:r>
      <w:r>
        <w:t>tre operatorul de salubritate TEGA SA</w:t>
      </w:r>
      <w:r w:rsidRPr="00F71624">
        <w:t xml:space="preserve"> care va proceda la transformarea lor în compost sau, după caz, le va distruge.</w:t>
      </w:r>
    </w:p>
    <w:p w:rsidR="00887373" w:rsidRDefault="00887373" w:rsidP="00887373">
      <w:pPr>
        <w:pStyle w:val="NormalWeb"/>
        <w:shd w:val="clear" w:color="auto" w:fill="FFFFFF"/>
        <w:spacing w:before="0" w:beforeAutospacing="0" w:after="0" w:afterAutospacing="0"/>
        <w:ind w:left="150" w:right="150"/>
        <w:jc w:val="both"/>
      </w:pPr>
      <w:r>
        <w:tab/>
        <w:t>Propunem următoarele modificări și completări:</w:t>
      </w:r>
    </w:p>
    <w:p w:rsidR="00887373" w:rsidRDefault="00887373" w:rsidP="00887373">
      <w:pPr>
        <w:ind w:firstLine="708"/>
        <w:jc w:val="both"/>
      </w:pPr>
      <w:r w:rsidRPr="009865ED">
        <w:t>I.</w:t>
      </w:r>
      <w:r>
        <w:t xml:space="preserve"> Articolul 68 se modifică și </w:t>
      </w:r>
      <w:r w:rsidRPr="00667DA4">
        <w:t>se completează și va avea următorul cuprins:</w:t>
      </w:r>
    </w:p>
    <w:p w:rsidR="00887373" w:rsidRPr="00652BAA" w:rsidRDefault="00887373" w:rsidP="00887373">
      <w:pPr>
        <w:ind w:firstLine="708"/>
        <w:jc w:val="both"/>
        <w:rPr>
          <w:rStyle w:val="slitbdy"/>
        </w:rPr>
      </w:pPr>
      <w:r w:rsidRPr="009865ED">
        <w:rPr>
          <w:color w:val="000000"/>
        </w:rPr>
        <w:t>,,</w:t>
      </w:r>
      <w:r w:rsidRPr="009865ED">
        <w:rPr>
          <w:rStyle w:val="Strong"/>
          <w:b w:val="0"/>
          <w:color w:val="000000"/>
        </w:rPr>
        <w:t>ART. 68.</w:t>
      </w:r>
      <w:r w:rsidRPr="009865ED">
        <w:rPr>
          <w:b/>
          <w:color w:val="000000"/>
        </w:rPr>
        <w:t> -</w:t>
      </w:r>
      <w:r w:rsidRPr="00667DA4">
        <w:rPr>
          <w:color w:val="000000"/>
        </w:rPr>
        <w:t xml:space="preserve"> </w:t>
      </w:r>
      <w:r w:rsidRPr="00667DA4">
        <w:t>(1)</w:t>
      </w:r>
      <w:r>
        <w:t xml:space="preserve"> Pe domeniul public al municipiului Sfântu Gheorghe </w:t>
      </w:r>
      <w:r w:rsidRPr="00667DA4">
        <w:rPr>
          <w:color w:val="000000"/>
        </w:rPr>
        <w:t>se  interzice comercializarea  și expunerea spre vânzare</w:t>
      </w:r>
      <w:r>
        <w:rPr>
          <w:color w:val="000000"/>
        </w:rPr>
        <w:t xml:space="preserve"> </w:t>
      </w:r>
      <w:r w:rsidRPr="00667DA4">
        <w:rPr>
          <w:color w:val="000000"/>
        </w:rPr>
        <w:t xml:space="preserve">(static, ambulant) a ciupercilor, florilor, fructelor, plantelor considerate comestibile, medicinale și ornamentale  provenite </w:t>
      </w:r>
      <w:r w:rsidRPr="00667DA4">
        <w:rPr>
          <w:rStyle w:val="slitbdy"/>
          <w:color w:val="000000"/>
          <w:bdr w:val="none" w:sz="0" w:space="0" w:color="auto" w:frame="1"/>
        </w:rPr>
        <w:t>din flora spontană.</w:t>
      </w:r>
    </w:p>
    <w:p w:rsidR="00887373" w:rsidRPr="00667DA4" w:rsidRDefault="00887373" w:rsidP="00887373">
      <w:pPr>
        <w:pStyle w:val="NormalWeb"/>
        <w:shd w:val="clear" w:color="auto" w:fill="FFFFFF"/>
        <w:spacing w:before="0" w:beforeAutospacing="0" w:after="0" w:afterAutospacing="0"/>
        <w:jc w:val="both"/>
        <w:rPr>
          <w:rStyle w:val="slitbdy"/>
          <w:color w:val="000000"/>
          <w:bdr w:val="none" w:sz="0" w:space="0" w:color="auto" w:frame="1"/>
        </w:rPr>
      </w:pPr>
      <w:r w:rsidRPr="00667DA4">
        <w:t xml:space="preserve">        (2) Activitatea de comercializare a produselor menționate la alin. (1) pe domeniul public al Municipiului Sfântu Gheorghe se desfășoară numai în structuri de vânzare specializate, cu respectarea prevederilor privind condițiile igienico-sanitare și de protecție a vieții, sănătății și intereselor economice ale consumatorilor, cu aprobarea, după caz, avizarea/autorizarea Primăriei Municipiului Sfântu Gheorghe.</w:t>
      </w:r>
    </w:p>
    <w:p w:rsidR="00887373" w:rsidRPr="00667DA4" w:rsidRDefault="00887373" w:rsidP="00887373">
      <w:pPr>
        <w:jc w:val="both"/>
      </w:pPr>
      <w:r w:rsidRPr="00667DA4">
        <w:rPr>
          <w:rStyle w:val="slitbdy"/>
          <w:color w:val="000000"/>
          <w:bdr w:val="none" w:sz="0" w:space="0" w:color="auto" w:frame="1"/>
        </w:rPr>
        <w:t xml:space="preserve">     </w:t>
      </w:r>
      <w:r w:rsidRPr="00667DA4">
        <w:t xml:space="preserve">     (3) Încălcarea prevederilor art. 68 din prezenta hotărâre, constituie contravenție și se sancționează cu avertisment sau cu amendă contravențională de la 500 lei la 1.000 lei pentru persoanele fizice  și de la 1.000 lei la 3.000 lei pentru persoanele juridice, agentul constatator aplicând și sancțiunea complementară de confiscare a produselor, bunurilor destinate, folosite sau rezultate din această contravenție.</w:t>
      </w:r>
    </w:p>
    <w:p w:rsidR="00887373" w:rsidRDefault="00887373" w:rsidP="00887373">
      <w:pPr>
        <w:pStyle w:val="NormalWeb"/>
        <w:shd w:val="clear" w:color="auto" w:fill="FFFFFF"/>
        <w:spacing w:before="0" w:beforeAutospacing="0" w:after="0" w:afterAutospacing="0"/>
        <w:jc w:val="both"/>
        <w:rPr>
          <w:b/>
          <w:lang w:val="en-US"/>
        </w:rPr>
      </w:pPr>
      <w:r w:rsidRPr="00667DA4">
        <w:t xml:space="preserve">        (4) Produsele/bunurile care fac obiectul măsurii complementare vor fi menționate în procesul verbal de constatarea contravenției întocmit de către agentul constator și predate pe bază de proces verbal către </w:t>
      </w:r>
      <w:r>
        <w:t>operatorul de salubritate TEGA SA</w:t>
      </w:r>
      <w:r w:rsidRPr="00667DA4">
        <w:t xml:space="preserve"> care va proceda la transformarea lor în compost sau, după caz, le va distruge.</w:t>
      </w:r>
      <w:r w:rsidRPr="00A811F1">
        <w:rPr>
          <w:lang w:val="en-US"/>
        </w:rPr>
        <w:t>”</w:t>
      </w:r>
    </w:p>
    <w:p w:rsidR="00887373" w:rsidRDefault="00887373" w:rsidP="00887373">
      <w:pPr>
        <w:pStyle w:val="NormalWeb"/>
        <w:shd w:val="clear" w:color="auto" w:fill="FFFFFF"/>
        <w:spacing w:before="0" w:beforeAutospacing="0" w:after="0" w:afterAutospacing="0"/>
        <w:ind w:firstLine="708"/>
        <w:jc w:val="both"/>
      </w:pPr>
      <w:r w:rsidRPr="00C76710">
        <w:t>II.</w:t>
      </w:r>
      <w:r>
        <w:t xml:space="preserve">  Articolul </w:t>
      </w:r>
      <w:r w:rsidRPr="00667DA4">
        <w:t>75 se modifică și va avea următorul cuprins:</w:t>
      </w:r>
    </w:p>
    <w:p w:rsidR="00887373" w:rsidRPr="00A811F1" w:rsidRDefault="00887373" w:rsidP="00887373">
      <w:pPr>
        <w:pStyle w:val="NormalWeb"/>
        <w:shd w:val="clear" w:color="auto" w:fill="FFFFFF"/>
        <w:spacing w:before="0" w:beforeAutospacing="0" w:after="0" w:afterAutospacing="0"/>
        <w:ind w:firstLine="708"/>
        <w:jc w:val="both"/>
        <w:rPr>
          <w:lang w:val="en-US"/>
        </w:rPr>
      </w:pPr>
      <w:r w:rsidRPr="00C76710">
        <w:rPr>
          <w:bCs/>
        </w:rPr>
        <w:t>,,</w:t>
      </w:r>
      <w:r w:rsidRPr="00C76710">
        <w:rPr>
          <w:rStyle w:val="Strong"/>
          <w:b w:val="0"/>
          <w:color w:val="000000"/>
        </w:rPr>
        <w:t>ART. 75.</w:t>
      </w:r>
      <w:r w:rsidRPr="00C76710">
        <w:rPr>
          <w:b/>
          <w:color w:val="000000"/>
        </w:rPr>
        <w:t> -</w:t>
      </w:r>
      <w:r w:rsidRPr="00667DA4">
        <w:rPr>
          <w:color w:val="000000"/>
        </w:rPr>
        <w:t xml:space="preserve"> </w:t>
      </w:r>
      <w:r w:rsidRPr="00667DA4">
        <w:t>Constituie contravenție următoarele fapte săvârșite de instituții publice, agenți economici, alte persoane juridice, cetățeni, asociații de locatari sau de proprietari și se sancționează după cum urmează:</w:t>
      </w:r>
    </w:p>
    <w:p w:rsidR="00887373" w:rsidRPr="00667DA4" w:rsidRDefault="00887373" w:rsidP="00887373">
      <w:pPr>
        <w:autoSpaceDE w:val="0"/>
        <w:autoSpaceDN w:val="0"/>
        <w:adjustRightInd w:val="0"/>
        <w:jc w:val="both"/>
        <w:rPr>
          <w:lang w:val="en-US"/>
        </w:rPr>
      </w:pPr>
      <w:r w:rsidRPr="00667DA4">
        <w:t xml:space="preserve">         a) cu amendă de la 500 lei la 1.000 lei pentru persoanele fizice și de la 1.000 lei la  3.000 lei pentru persoanele juridice, încălcarea prevederilor</w:t>
      </w:r>
      <w:r w:rsidRPr="00667DA4">
        <w:rPr>
          <w:lang w:val="en-US"/>
        </w:rPr>
        <w:t>:  art. 5, art. 6, art. 8, art. 9 alin. (2)</w:t>
      </w:r>
      <w:r w:rsidRPr="00667DA4">
        <w:t xml:space="preserve">  lit. g), h), k), l),</w:t>
      </w:r>
      <w:r w:rsidRPr="00667DA4">
        <w:rPr>
          <w:lang w:val="en-US"/>
        </w:rPr>
        <w:t xml:space="preserve"> art. 10, art. 14, art. 15, art. 16, art. 18, art. 19, art. 21, art. 22 alin. (2), (3), art. 28 alin. (1), art. 32, art. 33, art. 38</w:t>
      </w:r>
      <w:r w:rsidRPr="00667DA4">
        <w:t xml:space="preserve">  lit. c), </w:t>
      </w:r>
      <w:r w:rsidRPr="00667DA4">
        <w:rPr>
          <w:lang w:val="en-US"/>
        </w:rPr>
        <w:t xml:space="preserve">art. 39, </w:t>
      </w:r>
      <w:r w:rsidRPr="00667DA4">
        <w:t xml:space="preserve"> </w:t>
      </w:r>
      <w:r w:rsidRPr="00667DA4">
        <w:rPr>
          <w:lang w:val="en-US"/>
        </w:rPr>
        <w:t>art. 41 alin. (3), (4), (5), art. 45-48, art. 53, art. 55</w:t>
      </w:r>
      <w:r w:rsidRPr="00667DA4">
        <w:t xml:space="preserve">  lit. a), b), </w:t>
      </w:r>
      <w:r w:rsidRPr="00667DA4">
        <w:rPr>
          <w:lang w:val="en-US"/>
        </w:rPr>
        <w:t xml:space="preserve">art. 57, art. 58, art. 60, art. 66-70.    </w:t>
      </w:r>
    </w:p>
    <w:p w:rsidR="00887373" w:rsidRPr="00667DA4" w:rsidRDefault="00887373" w:rsidP="00887373">
      <w:pPr>
        <w:autoSpaceDE w:val="0"/>
        <w:autoSpaceDN w:val="0"/>
        <w:adjustRightInd w:val="0"/>
        <w:jc w:val="both"/>
        <w:rPr>
          <w:lang w:val="en-US"/>
        </w:rPr>
      </w:pPr>
      <w:r w:rsidRPr="00667DA4">
        <w:rPr>
          <w:b/>
          <w:lang w:val="en-US"/>
        </w:rPr>
        <w:t xml:space="preserve">     </w:t>
      </w:r>
      <w:r w:rsidRPr="00667DA4">
        <w:rPr>
          <w:b/>
        </w:rPr>
        <w:t xml:space="preserve">    </w:t>
      </w:r>
      <w:r w:rsidRPr="00667DA4">
        <w:t>b) cu amendă de la 600 lei la 1.500 lei pentru persoanele fizice și de la 1.500 lei la 3.000 lei pentru persoanele juridice, încălcarea prevederilor</w:t>
      </w:r>
      <w:r w:rsidRPr="00667DA4">
        <w:rPr>
          <w:lang w:val="en-US"/>
        </w:rPr>
        <w:t>:  art. 4,  art. 9 alin. (1)</w:t>
      </w:r>
      <w:r w:rsidRPr="00667DA4">
        <w:t xml:space="preserve">, </w:t>
      </w:r>
      <w:r w:rsidRPr="00667DA4">
        <w:rPr>
          <w:lang w:val="en-US"/>
        </w:rPr>
        <w:t xml:space="preserve">alin. (2) </w:t>
      </w:r>
      <w:r w:rsidRPr="00667DA4">
        <w:t xml:space="preserve">lit. a), c), d), e), f), i) și j),  </w:t>
      </w:r>
      <w:r w:rsidRPr="00667DA4">
        <w:rPr>
          <w:lang w:val="en-US"/>
        </w:rPr>
        <w:t xml:space="preserve">art. 11 </w:t>
      </w:r>
      <w:r w:rsidRPr="00667DA4">
        <w:t xml:space="preserve">lit. a), b), c) și d), </w:t>
      </w:r>
      <w:r w:rsidRPr="00667DA4">
        <w:rPr>
          <w:lang w:val="en-US"/>
        </w:rPr>
        <w:t>art. 12, art. 13, art. 17, art. 20,  art. 22 alin. (1), art. 23-27, art. 28  alin. (2), art. 29, art. 30, art. 35</w:t>
      </w:r>
      <w:r w:rsidRPr="00667DA4">
        <w:t>, art. 37</w:t>
      </w:r>
      <w:r w:rsidRPr="00667DA4">
        <w:rPr>
          <w:lang w:val="en-US"/>
        </w:rPr>
        <w:t>, art. 38</w:t>
      </w:r>
      <w:r w:rsidRPr="00667DA4">
        <w:t xml:space="preserve"> lit. a) și b)</w:t>
      </w:r>
      <w:r w:rsidRPr="00667DA4">
        <w:rPr>
          <w:lang w:val="en-US"/>
        </w:rPr>
        <w:t xml:space="preserve">, </w:t>
      </w:r>
      <w:r w:rsidRPr="00667DA4">
        <w:t xml:space="preserve"> </w:t>
      </w:r>
      <w:r w:rsidRPr="00667DA4">
        <w:rPr>
          <w:lang w:val="en-US"/>
        </w:rPr>
        <w:t>art. 40-42, art. 44, art. 54, art. 55</w:t>
      </w:r>
      <w:r w:rsidRPr="00667DA4">
        <w:t xml:space="preserve">  lit. c), </w:t>
      </w:r>
      <w:r w:rsidRPr="00667DA4">
        <w:rPr>
          <w:lang w:val="en-US"/>
        </w:rPr>
        <w:t>art. 56, art. 59,</w:t>
      </w:r>
      <w:r w:rsidRPr="00667DA4">
        <w:rPr>
          <w:b/>
          <w:lang w:val="en-US"/>
        </w:rPr>
        <w:t xml:space="preserve"> </w:t>
      </w:r>
      <w:r w:rsidRPr="00667DA4">
        <w:rPr>
          <w:lang w:val="en-US"/>
        </w:rPr>
        <w:t xml:space="preserve">art. 61, art. 62, art. 64, art. 65.    </w:t>
      </w:r>
    </w:p>
    <w:p w:rsidR="00887373" w:rsidRPr="00667DA4" w:rsidRDefault="00887373" w:rsidP="00887373">
      <w:pPr>
        <w:autoSpaceDE w:val="0"/>
        <w:autoSpaceDN w:val="0"/>
        <w:adjustRightInd w:val="0"/>
        <w:jc w:val="both"/>
        <w:rPr>
          <w:bCs/>
          <w:lang w:val="en-US"/>
        </w:rPr>
      </w:pPr>
      <w:r w:rsidRPr="00667DA4">
        <w:rPr>
          <w:lang w:val="en-US"/>
        </w:rPr>
        <w:t xml:space="preserve">     </w:t>
      </w:r>
      <w:r w:rsidRPr="00667DA4">
        <w:t xml:space="preserve">    c) cu amendă de la 600 lei la 1.000 lei pentru persoanele fizice și de la 2.000 lei la 3.000 lei pentru persoanele juridice, încălcarea prevederilor</w:t>
      </w:r>
      <w:r w:rsidRPr="00667DA4">
        <w:rPr>
          <w:lang w:val="en-US"/>
        </w:rPr>
        <w:t xml:space="preserve">: art. 7,  art. 28 alin. (4), (5), art. 31, </w:t>
      </w:r>
      <w:r w:rsidRPr="00667DA4">
        <w:t xml:space="preserve"> </w:t>
      </w:r>
      <w:r w:rsidRPr="00667DA4">
        <w:rPr>
          <w:lang w:val="en-US"/>
        </w:rPr>
        <w:t xml:space="preserve">art. 49-52, art. 63 </w:t>
      </w:r>
      <w:r w:rsidRPr="00667DA4">
        <w:t xml:space="preserve">lit. a), b), c) și  d), </w:t>
      </w:r>
      <w:r w:rsidRPr="00667DA4">
        <w:rPr>
          <w:lang w:val="en-US"/>
        </w:rPr>
        <w:t xml:space="preserve">art. 71. </w:t>
      </w:r>
    </w:p>
    <w:p w:rsidR="00887373" w:rsidRPr="00667DA4" w:rsidRDefault="00887373" w:rsidP="00887373">
      <w:pPr>
        <w:autoSpaceDE w:val="0"/>
        <w:autoSpaceDN w:val="0"/>
        <w:adjustRightInd w:val="0"/>
        <w:jc w:val="both"/>
        <w:rPr>
          <w:bCs/>
        </w:rPr>
      </w:pPr>
      <w:r w:rsidRPr="00667DA4">
        <w:rPr>
          <w:bCs/>
        </w:rPr>
        <w:t xml:space="preserve">        </w:t>
      </w:r>
      <w:r w:rsidRPr="00667DA4">
        <w:t xml:space="preserve">d) cu amendă de la 1.000 lei la 1.500 lei și demontarea izolației montate neregulamentar în cazul încălcării prevederilor </w:t>
      </w:r>
      <w:r w:rsidRPr="00667DA4">
        <w:rPr>
          <w:lang w:val="en-US"/>
        </w:rPr>
        <w:t xml:space="preserve">art. 63 </w:t>
      </w:r>
      <w:r w:rsidRPr="00667DA4">
        <w:t xml:space="preserve">lit. e). </w:t>
      </w:r>
    </w:p>
    <w:p w:rsidR="00887373" w:rsidRPr="00667DA4" w:rsidRDefault="00887373" w:rsidP="00887373">
      <w:pPr>
        <w:jc w:val="both"/>
      </w:pPr>
      <w:r w:rsidRPr="00667DA4">
        <w:t xml:space="preserve">        e) cu amendă de la 1.500 lei la 2.500 lei pentru asociațiile de proprietari care încalcă prevederile </w:t>
      </w:r>
      <w:r w:rsidRPr="00667DA4">
        <w:rPr>
          <w:lang w:val="en-US"/>
        </w:rPr>
        <w:t>art. 43 alin. (5)</w:t>
      </w:r>
      <w:r w:rsidRPr="00667DA4">
        <w:t xml:space="preserve">.                                                                             </w:t>
      </w:r>
    </w:p>
    <w:p w:rsidR="00887373" w:rsidRPr="00667DA4" w:rsidRDefault="00887373" w:rsidP="00887373">
      <w:pPr>
        <w:jc w:val="both"/>
      </w:pPr>
      <w:r w:rsidRPr="00667DA4">
        <w:t xml:space="preserve">        f) cu amendă de la 1.000 lei la 2.500 lei și plata taxei de refacere a domeniului public pentru încălcarea prevederile </w:t>
      </w:r>
      <w:r w:rsidRPr="00667DA4">
        <w:rPr>
          <w:lang w:val="en-US"/>
        </w:rPr>
        <w:t>art. 73.</w:t>
      </w:r>
      <w:r w:rsidRPr="00667DA4">
        <w:t xml:space="preserve">                                                                             </w:t>
      </w:r>
    </w:p>
    <w:p w:rsidR="00887373" w:rsidRPr="00F71624" w:rsidRDefault="00887373" w:rsidP="00887373">
      <w:pPr>
        <w:jc w:val="both"/>
      </w:pPr>
      <w:r w:rsidRPr="00667DA4">
        <w:t xml:space="preserve">        g) cu amendă de la 1.000 lei la 2.500 lei  pentru încălcarea prevederile </w:t>
      </w:r>
      <w:r w:rsidRPr="00667DA4">
        <w:rPr>
          <w:lang w:val="en-US"/>
        </w:rPr>
        <w:t xml:space="preserve">art. 9 alin. (2) </w:t>
      </w:r>
      <w:r w:rsidRPr="00667DA4">
        <w:t>lit. b)</w:t>
      </w:r>
      <w:r w:rsidRPr="00667DA4">
        <w:rPr>
          <w:lang w:val="en-US"/>
        </w:rPr>
        <w:t>.</w:t>
      </w:r>
      <w:r w:rsidRPr="00C952B6">
        <w:t xml:space="preserve">”    </w:t>
      </w:r>
      <w:r w:rsidRPr="00667DA4">
        <w:t xml:space="preserve">                                                                         </w:t>
      </w:r>
    </w:p>
    <w:p w:rsidR="00887373" w:rsidRPr="00F71624" w:rsidRDefault="00887373" w:rsidP="00887373">
      <w:pPr>
        <w:jc w:val="both"/>
      </w:pPr>
      <w:r w:rsidRPr="00F71624">
        <w:rPr>
          <w:b/>
        </w:rPr>
        <w:t xml:space="preserve">            </w:t>
      </w:r>
      <w:r w:rsidRPr="00F71624">
        <w:t>Având în vedere considerentele enumerate mai sus, propun spre dezbatere şi aprobare proiectul de hotărâre pentru aprobare</w:t>
      </w:r>
      <w:r>
        <w:t>a modificării și completării HCL</w:t>
      </w:r>
      <w:r w:rsidRPr="00F71624">
        <w:t xml:space="preserve"> nr. 241/2013 privind instituirea Normelor de </w:t>
      </w:r>
      <w:r w:rsidR="00C952B6">
        <w:t>bună gospodărire pe teritoriul m</w:t>
      </w:r>
      <w:r w:rsidRPr="00F71624">
        <w:t>unicipiului Sfântu Gheorghe, cu modificările și completările ulterioare</w:t>
      </w:r>
      <w:r w:rsidR="00C952B6">
        <w:t>.</w:t>
      </w:r>
    </w:p>
    <w:p w:rsidR="00887373" w:rsidRPr="00F71624" w:rsidRDefault="00887373" w:rsidP="00887373">
      <w:pPr>
        <w:rPr>
          <w:b/>
        </w:rPr>
      </w:pPr>
    </w:p>
    <w:p w:rsidR="00887373" w:rsidRPr="00F71624" w:rsidRDefault="00887373" w:rsidP="00887373">
      <w:r w:rsidRPr="00F71624">
        <w:t xml:space="preserve">                                                                                       Director executiv</w:t>
      </w:r>
    </w:p>
    <w:p w:rsidR="00887373" w:rsidRPr="00F71624" w:rsidRDefault="00887373" w:rsidP="00887373">
      <w:pPr>
        <w:rPr>
          <w:b/>
        </w:rPr>
      </w:pPr>
      <w:r w:rsidRPr="00F71624">
        <w:t xml:space="preserve">                                                                                  </w:t>
      </w:r>
      <w:r w:rsidRPr="00F71624">
        <w:rPr>
          <w:b/>
        </w:rPr>
        <w:t>HADNAGY  ISTV</w:t>
      </w:r>
      <w:r w:rsidRPr="00F71624">
        <w:rPr>
          <w:b/>
          <w:lang w:val="hu-HU"/>
        </w:rPr>
        <w:t>Á</w:t>
      </w:r>
      <w:r w:rsidRPr="00F71624">
        <w:rPr>
          <w:b/>
        </w:rPr>
        <w:t>N</w:t>
      </w:r>
    </w:p>
    <w:sectPr w:rsidR="00887373" w:rsidRPr="00F71624" w:rsidSect="00A15DFE">
      <w:pgSz w:w="11906" w:h="16838" w:code="9"/>
      <w:pgMar w:top="851" w:right="1416" w:bottom="851" w:left="1701" w:header="709" w:footer="709"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Wide Latin">
    <w:panose1 w:val="020A0A070505050204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467"/>
    <w:rsid w:val="00061BB1"/>
    <w:rsid w:val="0028104A"/>
    <w:rsid w:val="00346E7B"/>
    <w:rsid w:val="00531969"/>
    <w:rsid w:val="00695467"/>
    <w:rsid w:val="00711DCC"/>
    <w:rsid w:val="00712563"/>
    <w:rsid w:val="00887373"/>
    <w:rsid w:val="00A15DFE"/>
    <w:rsid w:val="00C952B6"/>
    <w:rsid w:val="00DE721C"/>
    <w:rsid w:val="00EC1A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D9D8B"/>
  <w15:chartTrackingRefBased/>
  <w15:docId w15:val="{136FB711-2407-43CA-B87C-1603EC900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563"/>
    <w:pPr>
      <w:spacing w:after="0" w:line="240" w:lineRule="auto"/>
    </w:pPr>
    <w:rPr>
      <w:rFonts w:ascii="Times New Roman" w:eastAsia="Times New Roman" w:hAnsi="Times New Roman"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712563"/>
    <w:pPr>
      <w:spacing w:before="100" w:beforeAutospacing="1" w:after="100" w:afterAutospacing="1"/>
    </w:pPr>
  </w:style>
  <w:style w:type="character" w:styleId="Strong">
    <w:name w:val="Strong"/>
    <w:qFormat/>
    <w:rsid w:val="00887373"/>
    <w:rPr>
      <w:b/>
      <w:bCs/>
    </w:rPr>
  </w:style>
  <w:style w:type="character" w:customStyle="1" w:styleId="slitbdy">
    <w:name w:val="s_lit_bdy"/>
    <w:basedOn w:val="DefaultParagraphFont"/>
    <w:rsid w:val="00887373"/>
  </w:style>
  <w:style w:type="character" w:styleId="Hyperlink">
    <w:name w:val="Hyperlink"/>
    <w:rsid w:val="00887373"/>
    <w:rPr>
      <w:color w:val="0000FF"/>
      <w:u w:val="single"/>
    </w:rPr>
  </w:style>
  <w:style w:type="paragraph" w:styleId="BalloonText">
    <w:name w:val="Balloon Text"/>
    <w:basedOn w:val="Normal"/>
    <w:link w:val="BalloonTextChar"/>
    <w:uiPriority w:val="99"/>
    <w:semiHidden/>
    <w:unhideWhenUsed/>
    <w:rsid w:val="00A15DF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5DFE"/>
    <w:rPr>
      <w:rFonts w:ascii="Segoe UI" w:eastAsia="Times New Roman" w:hAnsi="Segoe UI" w:cs="Segoe UI"/>
      <w:sz w:val="18"/>
      <w:szCs w:val="18"/>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epsi.ro" TargetMode="External"/><Relationship Id="rId5" Type="http://schemas.openxmlformats.org/officeDocument/2006/relationships/hyperlink" Target="http://www.sepsi.ro"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1302</Words>
  <Characters>8986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Tunde</dc:creator>
  <cp:keywords/>
  <dc:description/>
  <cp:lastModifiedBy>Tunde</cp:lastModifiedBy>
  <cp:revision>7</cp:revision>
  <cp:lastPrinted>2026-03-25T11:20:00Z</cp:lastPrinted>
  <dcterms:created xsi:type="dcterms:W3CDTF">2026-03-24T10:23:00Z</dcterms:created>
  <dcterms:modified xsi:type="dcterms:W3CDTF">2026-03-25T11:20:00Z</dcterms:modified>
</cp:coreProperties>
</file>